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AA38" w14:textId="31E8D2FC" w:rsidR="001A3E96" w:rsidRPr="001A3E96" w:rsidRDefault="001A3E96" w:rsidP="001A3E96">
      <w:pPr>
        <w:pStyle w:val="NoSpacing"/>
        <w:rPr>
          <w:sz w:val="28"/>
          <w:szCs w:val="28"/>
        </w:rPr>
      </w:pPr>
      <w:r w:rsidRPr="001A3E96">
        <w:rPr>
          <w:sz w:val="28"/>
          <w:szCs w:val="28"/>
        </w:rPr>
        <w:t>According to the SEIA (Solar Energy Industry Association:</w:t>
      </w:r>
    </w:p>
    <w:p w14:paraId="3D287ABA" w14:textId="3927382A" w:rsidR="001A3E96" w:rsidRDefault="001A3E96" w:rsidP="001A3E96">
      <w:pPr>
        <w:pStyle w:val="NoSpacing"/>
        <w:rPr>
          <w:color w:val="000000"/>
          <w:sz w:val="27"/>
          <w:szCs w:val="27"/>
          <w:shd w:val="clear" w:color="auto" w:fill="FAFAFA"/>
        </w:rPr>
      </w:pPr>
      <w:r w:rsidRPr="001A3E96">
        <w:rPr>
          <w:color w:val="000000"/>
          <w:sz w:val="28"/>
          <w:szCs w:val="28"/>
          <w:shd w:val="clear" w:color="auto" w:fill="FAFAFA"/>
        </w:rPr>
        <w:t xml:space="preserve">What distinguishes </w:t>
      </w:r>
      <w:r w:rsidRPr="001A3E96">
        <w:rPr>
          <w:color w:val="000000"/>
          <w:sz w:val="28"/>
          <w:szCs w:val="28"/>
          <w:u w:val="single"/>
          <w:shd w:val="clear" w:color="auto" w:fill="FAFAFA"/>
        </w:rPr>
        <w:t>utility-scale solar</w:t>
      </w:r>
      <w:r w:rsidRPr="001A3E96">
        <w:rPr>
          <w:color w:val="000000"/>
          <w:sz w:val="28"/>
          <w:szCs w:val="28"/>
          <w:shd w:val="clear" w:color="auto" w:fill="FAFAFA"/>
        </w:rPr>
        <w:t xml:space="preserve"> from </w:t>
      </w:r>
      <w:r w:rsidRPr="001A3E96">
        <w:rPr>
          <w:sz w:val="28"/>
          <w:szCs w:val="28"/>
        </w:rPr>
        <w:t xml:space="preserve">other types, </w:t>
      </w:r>
      <w:r w:rsidRPr="001A3E96">
        <w:rPr>
          <w:color w:val="000000"/>
          <w:sz w:val="28"/>
          <w:szCs w:val="28"/>
          <w:shd w:val="clear" w:color="auto" w:fill="FAFAFA"/>
        </w:rPr>
        <w:t xml:space="preserve"> </w:t>
      </w:r>
      <w:r w:rsidRPr="001A3E96">
        <w:rPr>
          <w:color w:val="000000"/>
          <w:sz w:val="28"/>
          <w:szCs w:val="28"/>
          <w:shd w:val="clear" w:color="auto" w:fill="FAFAFA"/>
        </w:rPr>
        <w:t xml:space="preserve">is both project size and the fact that the </w:t>
      </w:r>
      <w:r w:rsidRPr="001A3E96">
        <w:rPr>
          <w:color w:val="000000"/>
          <w:sz w:val="28"/>
          <w:szCs w:val="28"/>
          <w:u w:val="single"/>
          <w:shd w:val="clear" w:color="auto" w:fill="FAFAFA"/>
        </w:rPr>
        <w:t>electricity is sold to wholesale utility buyers</w:t>
      </w:r>
      <w:r w:rsidRPr="001A3E96">
        <w:rPr>
          <w:color w:val="000000"/>
          <w:sz w:val="28"/>
          <w:szCs w:val="28"/>
          <w:shd w:val="clear" w:color="auto" w:fill="FAFAFA"/>
        </w:rPr>
        <w:t>, not end-use consumers</w:t>
      </w:r>
      <w:r>
        <w:rPr>
          <w:color w:val="000000"/>
          <w:sz w:val="27"/>
          <w:szCs w:val="27"/>
          <w:shd w:val="clear" w:color="auto" w:fill="FAFAFA"/>
        </w:rPr>
        <w:t>. </w:t>
      </w:r>
    </w:p>
    <w:p w14:paraId="116E5097" w14:textId="77777777" w:rsidR="001A3E96" w:rsidRDefault="001A3E96" w:rsidP="001A3E96">
      <w:pPr>
        <w:pStyle w:val="NoSpacing"/>
        <w:rPr>
          <w:color w:val="000000"/>
          <w:sz w:val="27"/>
          <w:szCs w:val="27"/>
          <w:shd w:val="clear" w:color="auto" w:fill="FAFAFA"/>
        </w:rPr>
      </w:pPr>
    </w:p>
    <w:p w14:paraId="04CC314C" w14:textId="77777777" w:rsidR="001A3E96" w:rsidRDefault="001A3E96" w:rsidP="001A3E96">
      <w:pPr>
        <w:pStyle w:val="NoSpacing"/>
      </w:pPr>
    </w:p>
    <w:sectPr w:rsidR="001A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96"/>
    <w:rsid w:val="001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58C5F"/>
  <w15:chartTrackingRefBased/>
  <w15:docId w15:val="{43D8026E-1A4C-4AF3-8BAD-5BDA1101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E9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3E9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3E9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3E9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3E9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3E9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3E9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3E9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3E9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E9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3E9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E9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3E9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3E9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E9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3E9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3E9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3E9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3E9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3E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3E9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A3E9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3E9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A3E9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3E9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A3E9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3E9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3E9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3E96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1A3E9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A3E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Brom</dc:creator>
  <cp:keywords/>
  <dc:description/>
  <cp:lastModifiedBy>Camilla Brom</cp:lastModifiedBy>
  <cp:revision>1</cp:revision>
  <dcterms:created xsi:type="dcterms:W3CDTF">2024-03-07T02:45:00Z</dcterms:created>
  <dcterms:modified xsi:type="dcterms:W3CDTF">2024-03-07T02:47:00Z</dcterms:modified>
</cp:coreProperties>
</file>